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063" w:right="1826" w:firstLine="0"/>
        <w:jc w:val="center"/>
        <w:rPr>
          <w:b/>
          <w:sz w:val="28"/>
        </w:rPr>
      </w:pPr>
      <w:r>
        <w:rPr>
          <w:b/>
          <w:sz w:val="28"/>
        </w:rPr>
        <w:t>AFFIDAVIT FOR LEGAL PROCEEDINGS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360" w:bottom="280" w:left="1340" w:right="1580"/>
        </w:sectPr>
      </w:pPr>
    </w:p>
    <w:p>
      <w:pPr>
        <w:pStyle w:val="BodyText"/>
        <w:spacing w:before="90"/>
        <w:ind w:left="100"/>
      </w:pPr>
      <w:r>
        <w:rPr/>
        <w:t>North Carolina</w:t>
      </w:r>
    </w:p>
    <w:p>
      <w:pPr>
        <w:pStyle w:val="BodyText"/>
        <w:spacing w:before="1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1960"/>
      </w:pPr>
      <w:r>
        <w:rPr/>
        <w:t>General Court of Justice</w:t>
      </w:r>
    </w:p>
    <w:p>
      <w:pPr>
        <w:pStyle w:val="BodyText"/>
        <w:tabs>
          <w:tab w:pos="1899" w:val="left" w:leader="none"/>
        </w:tabs>
        <w:ind w:left="100"/>
      </w:pPr>
      <w:r>
        <w:rPr>
          <w:u w:val="single"/>
        </w:rPr>
        <w:t> </w:t>
        <w:tab/>
      </w:r>
      <w:r>
        <w:rPr/>
        <w:t> Court</w:t>
      </w:r>
      <w:r>
        <w:rPr>
          <w:spacing w:val="-1"/>
        </w:rPr>
        <w:t> </w:t>
      </w:r>
      <w:r>
        <w:rPr/>
        <w:t>Division</w:t>
      </w:r>
    </w:p>
    <w:p>
      <w:pPr>
        <w:pStyle w:val="BodyText"/>
        <w:tabs>
          <w:tab w:pos="2017" w:val="left" w:leader="none"/>
        </w:tabs>
        <w:ind w:left="100"/>
      </w:pPr>
      <w:r>
        <w:rPr>
          <w:u w:val="single"/>
        </w:rPr>
        <w:t> </w:t>
        <w:tab/>
      </w:r>
      <w:r>
        <w:rPr/>
        <w:t>County</w:t>
      </w:r>
    </w:p>
    <w:p>
      <w:pPr>
        <w:spacing w:after="0"/>
        <w:sectPr>
          <w:type w:val="continuous"/>
          <w:pgSz w:w="12240" w:h="15840"/>
          <w:pgMar w:top="1360" w:bottom="280" w:left="1340" w:right="1580"/>
          <w:cols w:num="2" w:equalWidth="0">
            <w:col w:w="1586" w:space="1894"/>
            <w:col w:w="58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156pt;height:.5pt;mso-position-horizontal-relative:char;mso-position-vertical-relative:line" coordorigin="0,0" coordsize="3120,10">
            <v:line style="position:absolute" from="0,5" to="31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ind w:left="100" w:right="8100"/>
      </w:pPr>
      <w:r>
        <w:rPr/>
        <w:t>Plaintiff (s) Vs.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72pt;margin-top:13.300144pt;width:156pt;height:.1pt;mso-position-horizontal-relative:page;mso-position-vertical-relative:paragraph;z-index:-251657216;mso-wrap-distance-left:0;mso-wrap-distance-right:0" coordorigin="1440,266" coordsize="3120,0" path="m1440,266l4560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00"/>
      </w:pPr>
      <w:r>
        <w:rPr/>
        <w:t>Defendant (s)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3219" w:val="left" w:leader="none"/>
        </w:tabs>
        <w:spacing w:before="1"/>
        <w:ind w:left="100" w:right="1441"/>
      </w:pPr>
      <w:r>
        <w:rPr>
          <w:u w:val="single"/>
        </w:rPr>
        <w:t> </w:t>
        <w:tab/>
      </w:r>
      <w:r>
        <w:rPr/>
        <w:t>, appearing before the undersigned notary</w:t>
      </w:r>
      <w:r>
        <w:rPr>
          <w:spacing w:val="-10"/>
        </w:rPr>
        <w:t> </w:t>
      </w:r>
      <w:r>
        <w:rPr/>
        <w:t>public and being duly sworn, says</w:t>
      </w:r>
      <w:r>
        <w:rPr>
          <w:spacing w:val="-7"/>
        </w:rPr>
        <w:t> </w:t>
      </w:r>
      <w:r>
        <w:rPr/>
        <w:t>that:</w:t>
      </w:r>
    </w:p>
    <w:p>
      <w:pPr>
        <w:pStyle w:val="BodyText"/>
      </w:pPr>
    </w:p>
    <w:p>
      <w:pPr>
        <w:pStyle w:val="BodyText"/>
        <w:tabs>
          <w:tab w:pos="7506" w:val="left" w:leader="none"/>
        </w:tabs>
        <w:ind w:left="100"/>
      </w:pPr>
      <w:r>
        <w:rPr/>
        <w:t>1. He/She</w:t>
      </w:r>
      <w:r>
        <w:rPr>
          <w:spacing w:val="-3"/>
        </w:rPr>
        <w:t> </w:t>
      </w:r>
      <w:r>
        <w:rPr/>
        <w:t>is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72pt;margin-top:13.860878pt;width:372pt;height:.1pt;mso-position-horizontal-relative:page;mso-position-vertical-relative:paragraph;z-index:-251656192;mso-wrap-distance-left:0;mso-wrap-distance-right:0" coordorigin="1440,277" coordsize="7440,0" path="m1440,277l8880,27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7537" w:val="left" w:leader="none"/>
        </w:tabs>
        <w:spacing w:before="90"/>
        <w:ind w:left="100"/>
      </w:pPr>
      <w:r>
        <w:rPr/>
        <w:t>2.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72pt;margin-top:13.975161pt;width:372pt;height:.1pt;mso-position-horizontal-relative:page;mso-position-vertical-relative:paragraph;z-index:-251655168;mso-wrap-distance-left:0;mso-wrap-distance-right:0" coordorigin="1440,280" coordsize="7440,0" path="m1440,280l8880,2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294pt;margin-top:15.100153pt;width:150pt;height:.1pt;mso-position-horizontal-relative:page;mso-position-vertical-relative:paragraph;z-index:-251654144;mso-wrap-distance-left:0;mso-wrap-distance-right:0" coordorigin="5880,302" coordsize="3000,0" path="m5880,302l8880,3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8" w:lineRule="exact"/>
        <w:ind w:left="5740"/>
      </w:pPr>
      <w:r>
        <w:rPr/>
        <w:t>Principal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7182" w:val="left" w:leader="none"/>
        </w:tabs>
        <w:spacing w:before="1"/>
        <w:ind w:left="100"/>
      </w:pPr>
      <w:r>
        <w:rPr/>
        <w:t>Sworn to (or affirmed) and subscribed before</w:t>
      </w:r>
      <w:r>
        <w:rPr>
          <w:spacing w:val="-11"/>
        </w:rPr>
        <w:t> </w:t>
      </w:r>
      <w:r>
        <w:rPr/>
        <w:t>me</w:t>
      </w:r>
      <w:r>
        <w:rPr>
          <w:spacing w:val="1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tabs>
          <w:tab w:pos="2257" w:val="left" w:leader="none"/>
          <w:tab w:pos="3697" w:val="left" w:leader="none"/>
        </w:tabs>
        <w:ind w:left="100"/>
      </w:pPr>
      <w:r>
        <w:rPr>
          <w:u w:val="single"/>
        </w:rPr>
        <w:t> </w:t>
        <w:tab/>
      </w:r>
      <w:r>
        <w:rPr/>
        <w:t>, 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shape style="position:absolute;margin-left:252pt;margin-top:16.176935pt;width:186pt;height:.1pt;mso-position-horizontal-relative:page;mso-position-vertical-relative:paragraph;z-index:-251653120;mso-wrap-distance-left:0;mso-wrap-distance-right:0" coordorigin="5040,324" coordsize="3720,0" path="m5040,324l8760,32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9" w:lineRule="exact"/>
        <w:ind w:left="4420"/>
      </w:pPr>
      <w:r>
        <w:rPr/>
        <w:t>Signature of Notary Public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0"/>
        <w:ind w:left="100"/>
      </w:pPr>
      <w:r>
        <w:rPr/>
        <w:t>Official Seal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306" w:val="left" w:leader="none"/>
          <w:tab w:pos="7506" w:val="left" w:leader="none"/>
        </w:tabs>
        <w:spacing w:before="90"/>
        <w:ind w:left="2380"/>
      </w:pPr>
      <w:r>
        <w:rPr/>
        <w:t>My</w:t>
      </w:r>
      <w:r>
        <w:rPr>
          <w:spacing w:val="-5"/>
        </w:rPr>
        <w:t> </w:t>
      </w:r>
      <w:r>
        <w:rPr/>
        <w:t>commission expires</w:t>
      </w:r>
      <w:r>
        <w:rPr>
          <w:u w:val="single"/>
        </w:rPr>
        <w:t> </w:t>
        <w:tab/>
      </w:r>
      <w:r>
        <w:rPr/>
        <w:t>, 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080002pt;margin-top:13.885113pt;width:439.35pt;height:89.65pt;mso-position-horizontal-relative:page;mso-position-vertical-relative:paragraph;z-index:-251652096;mso-wrap-distance-left:0;mso-wrap-distance-right:0" type="#_x0000_t202" filled="true" fillcolor="#d9d9d9" stroked="false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1"/>
                    <w:ind w:left="0" w:right="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OPTIONAL</w:t>
                  </w:r>
                </w:p>
                <w:p>
                  <w:pPr>
                    <w:pStyle w:val="BodyText"/>
                    <w:spacing w:before="5"/>
                    <w:rPr>
                      <w:b/>
                      <w:sz w:val="19"/>
                    </w:rPr>
                  </w:pPr>
                </w:p>
                <w:p>
                  <w:pPr>
                    <w:tabs>
                      <w:tab w:pos="5397" w:val="left" w:leader="none"/>
                      <w:tab w:pos="8620" w:val="left" w:leader="none"/>
                    </w:tabs>
                    <w:spacing w:before="0"/>
                    <w:ind w:left="29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This certificate is attached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 signed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tabs>
                      <w:tab w:pos="6447" w:val="left" w:leader="none"/>
                    </w:tabs>
                    <w:spacing w:before="0"/>
                    <w:ind w:left="3081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Title/Type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of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Document</w:t>
                    <w:tab/>
                    <w:t>Name of Principal</w:t>
                  </w:r>
                  <w:r>
                    <w:rPr>
                      <w:i/>
                      <w:spacing w:val="-7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Signer(s)</w:t>
                  </w:r>
                </w:p>
                <w:p>
                  <w:pPr>
                    <w:pStyle w:val="BodyText"/>
                    <w:rPr>
                      <w:i/>
                      <w:sz w:val="20"/>
                    </w:rPr>
                  </w:pPr>
                </w:p>
                <w:p>
                  <w:pPr>
                    <w:tabs>
                      <w:tab w:pos="2152" w:val="left" w:leader="none"/>
                      <w:tab w:pos="4354" w:val="left" w:leader="none"/>
                    </w:tabs>
                    <w:spacing w:before="0"/>
                    <w:ind w:left="0" w:right="3279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on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includes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pages.</w:t>
                  </w:r>
                </w:p>
                <w:p>
                  <w:pPr>
                    <w:tabs>
                      <w:tab w:pos="2644" w:val="left" w:leader="none"/>
                    </w:tabs>
                    <w:spacing w:before="0"/>
                    <w:ind w:left="0" w:right="3249" w:firstLine="0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Date</w:t>
                    <w:tab/>
                    <w:t># of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pages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2240" w:h="15840"/>
      <w:pgMar w:top="1360" w:bottom="2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Matthews</dc:creator>
  <dc:title>AFFIDAVIT FOR LEGAL PROCEEDINGS</dc:title>
  <dcterms:created xsi:type="dcterms:W3CDTF">2021-01-14T13:23:35Z</dcterms:created>
  <dcterms:modified xsi:type="dcterms:W3CDTF">2021-01-14T13:23:35Z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2021-01-14T00:00:00Z</vt:filetime>
  </property>
</Properties>
</file>